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396" w:tblpY="3241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8D563B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 на гратисния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8D563B">
        <w:trPr>
          <w:trHeight w:val="5772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>
              <w:rPr>
                <w:color w:val="000000"/>
                <w:lang w:val="en-US"/>
              </w:rPr>
              <w:t xml:space="preserve"> 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D54D6C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F67A8D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F14878" w:rsidRPr="008D563B" w:rsidRDefault="00F14878" w:rsidP="00485253">
      <w:pPr>
        <w:spacing w:line="360" w:lineRule="auto"/>
        <w:jc w:val="center"/>
        <w:rPr>
          <w:b/>
          <w:bCs/>
        </w:rPr>
      </w:pPr>
    </w:p>
    <w:p w:rsidR="008D563B" w:rsidRPr="008D563B" w:rsidRDefault="008D563B" w:rsidP="00485253">
      <w:pPr>
        <w:spacing w:line="360" w:lineRule="auto"/>
        <w:jc w:val="right"/>
        <w:rPr>
          <w:b/>
          <w:bCs/>
          <w:lang w:val="en-US"/>
        </w:rPr>
      </w:pPr>
      <w:r w:rsidRPr="008D563B">
        <w:rPr>
          <w:b/>
          <w:bCs/>
        </w:rPr>
        <w:t xml:space="preserve">Приложение № </w:t>
      </w:r>
      <w:r w:rsidR="008A0FEA">
        <w:rPr>
          <w:b/>
          <w:bCs/>
        </w:rPr>
        <w:t>2</w:t>
      </w:r>
      <w:r w:rsidR="008A0FEA">
        <w:rPr>
          <w:b/>
          <w:bCs/>
          <w:lang w:val="en-US"/>
        </w:rPr>
        <w:t>5</w:t>
      </w:r>
      <w:bookmarkStart w:id="0" w:name="_GoBack"/>
      <w:bookmarkEnd w:id="0"/>
      <w:r w:rsidRPr="008D563B">
        <w:rPr>
          <w:b/>
          <w:bCs/>
        </w:rPr>
        <w:t xml:space="preserve"> </w:t>
      </w:r>
    </w:p>
    <w:p w:rsidR="008D563B" w:rsidRPr="008D563B" w:rsidRDefault="008D563B" w:rsidP="00485253">
      <w:pPr>
        <w:spacing w:line="360" w:lineRule="auto"/>
        <w:jc w:val="right"/>
        <w:rPr>
          <w:b/>
          <w:bCs/>
        </w:rPr>
      </w:pPr>
      <w:r w:rsidRPr="008D563B">
        <w:rPr>
          <w:b/>
          <w:bCs/>
        </w:rPr>
        <w:t>към Условията за кандидатстване</w:t>
      </w:r>
    </w:p>
    <w:p w:rsidR="008D563B" w:rsidRPr="008D563B" w:rsidRDefault="008D563B" w:rsidP="008D563B">
      <w:pPr>
        <w:jc w:val="center"/>
        <w:rPr>
          <w:b/>
          <w:bCs/>
        </w:rPr>
      </w:pPr>
    </w:p>
    <w:p w:rsidR="008D563B" w:rsidRDefault="008D563B" w:rsidP="008D563B">
      <w:pPr>
        <w:jc w:val="center"/>
        <w:rPr>
          <w:b/>
          <w:bCs/>
          <w:lang w:val="en-US"/>
        </w:rPr>
      </w:pPr>
      <w:r w:rsidRPr="008D563B">
        <w:rPr>
          <w:b/>
          <w:bCs/>
        </w:rPr>
        <w:t>Новоприети стандарти на ЕС</w:t>
      </w:r>
    </w:p>
    <w:p w:rsidR="00485253" w:rsidRPr="00485253" w:rsidRDefault="00485253" w:rsidP="008D563B">
      <w:pPr>
        <w:jc w:val="center"/>
        <w:rPr>
          <w:lang w:val="en-US"/>
        </w:rPr>
      </w:pPr>
    </w:p>
    <w:p w:rsidR="00F14878" w:rsidRDefault="00F14878"/>
    <w:sectPr w:rsidR="00F14878" w:rsidSect="00485253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4878"/>
    <w:rsid w:val="004230CE"/>
    <w:rsid w:val="00471C61"/>
    <w:rsid w:val="00485253"/>
    <w:rsid w:val="00553EB7"/>
    <w:rsid w:val="00666926"/>
    <w:rsid w:val="008A0FEA"/>
    <w:rsid w:val="008D563B"/>
    <w:rsid w:val="00981B34"/>
    <w:rsid w:val="009D3EE4"/>
    <w:rsid w:val="00A12591"/>
    <w:rsid w:val="00B7050B"/>
    <w:rsid w:val="00C61223"/>
    <w:rsid w:val="00D54D6C"/>
    <w:rsid w:val="00E83D23"/>
    <w:rsid w:val="00F14878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Cenova</cp:lastModifiedBy>
  <cp:revision>3</cp:revision>
  <dcterms:created xsi:type="dcterms:W3CDTF">2018-05-27T16:57:00Z</dcterms:created>
  <dcterms:modified xsi:type="dcterms:W3CDTF">2018-12-30T12:15:00Z</dcterms:modified>
</cp:coreProperties>
</file>